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B290B" w14:textId="77777777" w:rsidR="00D305A9" w:rsidRDefault="00D305A9" w:rsidP="00D305A9">
      <w:pPr>
        <w:spacing w:before="100" w:beforeAutospacing="1" w:after="100" w:afterAutospacing="1" w:line="360" w:lineRule="atLeast"/>
        <w:ind w:right="60"/>
        <w:rPr>
          <w:rFonts w:ascii="Arial" w:eastAsia="Times New Roman" w:hAnsi="Arial" w:cs="Arial"/>
          <w:color w:val="444444"/>
          <w:sz w:val="23"/>
          <w:szCs w:val="23"/>
        </w:rPr>
      </w:pPr>
    </w:p>
    <w:p w14:paraId="2303E33E" w14:textId="77777777" w:rsidR="005573A0" w:rsidRPr="005573A0" w:rsidRDefault="00D305A9" w:rsidP="005573A0">
      <w:pPr>
        <w:pStyle w:val="Heading2"/>
        <w:shd w:val="clear" w:color="auto" w:fill="FFFFFF"/>
        <w:spacing w:after="150" w:line="396" w:lineRule="atLeast"/>
        <w:jc w:val="center"/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D305A9">
        <w:rPr>
          <w:rFonts w:ascii="Speak Pro" w:eastAsia="Times New Roman" w:hAnsi="Speak Pro" w:cs="Arial"/>
          <w:b/>
          <w:bCs/>
          <w:i/>
          <w:iCs/>
          <w:noProof/>
          <w:color w:val="156082" w:themeColor="accent1"/>
          <w:sz w:val="24"/>
          <w:szCs w:val="2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 wp14:anchorId="4304B09F" wp14:editId="25F89FA0">
            <wp:simplePos x="0" y="0"/>
            <wp:positionH relativeFrom="column">
              <wp:posOffset>99060</wp:posOffset>
            </wp:positionH>
            <wp:positionV relativeFrom="paragraph">
              <wp:posOffset>109855</wp:posOffset>
            </wp:positionV>
            <wp:extent cx="2205990" cy="2205990"/>
            <wp:effectExtent l="342900" t="285750" r="422910" b="270510"/>
            <wp:wrapTight wrapText="bothSides">
              <wp:wrapPolygon edited="0">
                <wp:start x="20332" y="-2798"/>
                <wp:lineTo x="-3358" y="-2425"/>
                <wp:lineTo x="-3358" y="3544"/>
                <wp:lineTo x="-187" y="24062"/>
                <wp:lineTo x="3544" y="24062"/>
                <wp:lineTo x="3731" y="23689"/>
                <wp:lineTo x="25554" y="21451"/>
                <wp:lineTo x="21637" y="-2798"/>
                <wp:lineTo x="20332" y="-2798"/>
              </wp:wrapPolygon>
            </wp:wrapTight>
            <wp:docPr id="666528554" name="Picture 5" descr="Italy – Three words that have educated generations: reason, religion and loving-kindn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6" descr="Italy – Three words that have educated generations: reason, religion and loving-kindnes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22059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73A0" w:rsidRPr="005573A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Les paroles qui </w:t>
      </w:r>
      <w:proofErr w:type="spellStart"/>
      <w:r w:rsidR="005573A0" w:rsidRPr="005573A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ont</w:t>
      </w:r>
      <w:proofErr w:type="spellEnd"/>
      <w:r w:rsidR="005573A0" w:rsidRPr="005573A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proofErr w:type="spellStart"/>
      <w:r w:rsidR="005573A0" w:rsidRPr="005573A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éduqué</w:t>
      </w:r>
      <w:proofErr w:type="spellEnd"/>
      <w:r w:rsidR="005573A0" w:rsidRPr="005573A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des </w:t>
      </w:r>
      <w:proofErr w:type="spellStart"/>
      <w:proofErr w:type="gramStart"/>
      <w:r w:rsidR="005573A0" w:rsidRPr="005573A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générations</w:t>
      </w:r>
      <w:proofErr w:type="spellEnd"/>
      <w:r w:rsidR="005573A0" w:rsidRPr="005573A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:</w:t>
      </w:r>
      <w:proofErr w:type="gramEnd"/>
    </w:p>
    <w:p w14:paraId="673178E5" w14:textId="77777777" w:rsidR="005573A0" w:rsidRPr="005573A0" w:rsidRDefault="005573A0" w:rsidP="005573A0">
      <w:pPr>
        <w:pStyle w:val="Heading2"/>
        <w:shd w:val="clear" w:color="auto" w:fill="FFFFFF"/>
        <w:spacing w:after="150" w:line="396" w:lineRule="atLeast"/>
        <w:jc w:val="center"/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5573A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la raison,</w:t>
      </w:r>
    </w:p>
    <w:p w14:paraId="6FF7CBF2" w14:textId="77777777" w:rsidR="005573A0" w:rsidRPr="005573A0" w:rsidRDefault="005573A0" w:rsidP="005573A0">
      <w:pPr>
        <w:pStyle w:val="Heading2"/>
        <w:shd w:val="clear" w:color="auto" w:fill="FFFFFF"/>
        <w:spacing w:after="150" w:line="396" w:lineRule="atLeast"/>
        <w:jc w:val="center"/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5573A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la religion</w:t>
      </w:r>
    </w:p>
    <w:p w14:paraId="5EEDC9CA" w14:textId="1057EC31" w:rsidR="00D305A9" w:rsidRPr="00D305A9" w:rsidRDefault="005573A0" w:rsidP="005573A0">
      <w:pPr>
        <w:pStyle w:val="Heading2"/>
        <w:shd w:val="clear" w:color="auto" w:fill="FFFFFF"/>
        <w:spacing w:before="0" w:after="150" w:line="396" w:lineRule="atLeast"/>
        <w:jc w:val="center"/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5573A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et </w:t>
      </w:r>
      <w:proofErr w:type="spellStart"/>
      <w:r w:rsidRPr="005573A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l’amour</w:t>
      </w:r>
      <w:proofErr w:type="spellEnd"/>
      <w:r w:rsidRPr="005573A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proofErr w:type="spellStart"/>
      <w:r w:rsidRPr="005573A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éducatif</w:t>
      </w:r>
      <w:proofErr w:type="spellEnd"/>
      <w:r w:rsidRPr="005573A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.</w:t>
      </w:r>
    </w:p>
    <w:p w14:paraId="3A77CD24" w14:textId="6C5314A5" w:rsidR="00D305A9" w:rsidRDefault="00D305A9" w:rsidP="00D305A9">
      <w:pPr>
        <w:spacing w:before="100" w:beforeAutospacing="1" w:after="100" w:afterAutospacing="1" w:line="360" w:lineRule="atLeast"/>
        <w:ind w:right="60"/>
        <w:rPr>
          <w:rFonts w:ascii="Arial" w:eastAsia="Times New Roman" w:hAnsi="Arial" w:cs="Arial"/>
          <w:color w:val="444444"/>
          <w:sz w:val="23"/>
          <w:szCs w:val="23"/>
        </w:rPr>
      </w:pPr>
      <w:hyperlink r:id="rId5" w:history="1">
        <w:r>
          <w:rPr>
            <w:rStyle w:val="Hyperlink"/>
            <w:rFonts w:ascii="Arial" w:eastAsia="Times New Roman" w:hAnsi="Arial" w:cs="Arial"/>
            <w:color w:val="FFFFFF"/>
            <w:sz w:val="23"/>
            <w:szCs w:val="23"/>
            <w:u w:val="none"/>
          </w:rPr>
          <w:t>PT </w:t>
        </w:r>
      </w:hyperlink>
      <w:hyperlink r:id="rId6" w:history="1">
        <w:r>
          <w:rPr>
            <w:rStyle w:val="Hyperlink"/>
            <w:rFonts w:ascii="Arial" w:eastAsia="Times New Roman" w:hAnsi="Arial" w:cs="Arial"/>
            <w:color w:val="FFFFFF"/>
            <w:sz w:val="23"/>
            <w:szCs w:val="23"/>
            <w:u w:val="none"/>
          </w:rPr>
          <w:t>PL</w:t>
        </w:r>
      </w:hyperlink>
      <w:r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14:paraId="60DD3DB3" w14:textId="77777777" w:rsidR="00D305A9" w:rsidRDefault="00D305A9" w:rsidP="00D305A9">
      <w:pPr>
        <w:spacing w:before="100" w:beforeAutospacing="1" w:after="100" w:afterAutospacing="1" w:line="360" w:lineRule="atLeast"/>
        <w:ind w:right="60"/>
        <w:rPr>
          <w:rFonts w:ascii="Arial" w:eastAsia="Times New Roman" w:hAnsi="Arial" w:cs="Arial"/>
          <w:color w:val="444444"/>
          <w:sz w:val="23"/>
          <w:szCs w:val="23"/>
        </w:rPr>
      </w:pPr>
    </w:p>
    <w:p w14:paraId="5F7CCE8F" w14:textId="77777777" w:rsidR="005573A0" w:rsidRPr="005573A0" w:rsidRDefault="005573A0" w:rsidP="005573A0">
      <w:pPr>
        <w:spacing w:before="100" w:beforeAutospacing="1" w:after="100" w:afterAutospacing="1" w:line="360" w:lineRule="atLeast"/>
        <w:ind w:right="60"/>
        <w:rPr>
          <w:rFonts w:ascii="Lucida Sans" w:eastAsia="Times New Roman" w:hAnsi="Lucida Sans" w:cs="Arial"/>
          <w:color w:val="444444"/>
          <w:sz w:val="28"/>
          <w:szCs w:val="28"/>
        </w:rPr>
      </w:pPr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 xml:space="preserve">Bonne fête à </w:t>
      </w:r>
      <w:proofErr w:type="spellStart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>notre</w:t>
      </w:r>
      <w:proofErr w:type="spellEnd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 xml:space="preserve"> </w:t>
      </w:r>
      <w:proofErr w:type="spellStart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>cher</w:t>
      </w:r>
      <w:proofErr w:type="spellEnd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 xml:space="preserve"> Père, </w:t>
      </w:r>
      <w:proofErr w:type="spellStart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>Fondateur</w:t>
      </w:r>
      <w:proofErr w:type="spellEnd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 xml:space="preserve"> et </w:t>
      </w:r>
      <w:proofErr w:type="gramStart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>Ami !</w:t>
      </w:r>
      <w:proofErr w:type="gramEnd"/>
    </w:p>
    <w:p w14:paraId="520D1F23" w14:textId="77777777" w:rsidR="005573A0" w:rsidRPr="005573A0" w:rsidRDefault="005573A0" w:rsidP="005573A0">
      <w:pPr>
        <w:spacing w:before="100" w:beforeAutospacing="1" w:after="100" w:afterAutospacing="1" w:line="360" w:lineRule="atLeast"/>
        <w:ind w:right="60"/>
        <w:jc w:val="center"/>
        <w:rPr>
          <w:rFonts w:ascii="Lucida Sans" w:eastAsia="Times New Roman" w:hAnsi="Lucida Sans" w:cs="Arial"/>
          <w:b/>
          <w:bCs/>
          <w:color w:val="444444"/>
          <w:sz w:val="28"/>
          <w:szCs w:val="28"/>
        </w:rPr>
      </w:pPr>
      <w:r w:rsidRPr="005573A0">
        <w:rPr>
          <w:rFonts w:ascii="Lucida Sans" w:eastAsia="Times New Roman" w:hAnsi="Lucida Sans" w:cs="Arial"/>
          <w:b/>
          <w:bCs/>
          <w:color w:val="444444"/>
          <w:sz w:val="28"/>
          <w:szCs w:val="28"/>
        </w:rPr>
        <w:t>DON BOSCO</w:t>
      </w:r>
    </w:p>
    <w:p w14:paraId="5C705DBA" w14:textId="77777777" w:rsidR="005573A0" w:rsidRPr="005573A0" w:rsidRDefault="005573A0" w:rsidP="005573A0">
      <w:pPr>
        <w:spacing w:before="100" w:beforeAutospacing="1" w:after="100" w:afterAutospacing="1" w:line="360" w:lineRule="atLeast"/>
        <w:ind w:right="60"/>
        <w:rPr>
          <w:rFonts w:ascii="Lucida Sans" w:eastAsia="Times New Roman" w:hAnsi="Lucida Sans" w:cs="Arial"/>
          <w:color w:val="444444"/>
          <w:sz w:val="28"/>
          <w:szCs w:val="28"/>
        </w:rPr>
      </w:pPr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 xml:space="preserve">Nous vous </w:t>
      </w:r>
      <w:proofErr w:type="spellStart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>invitons</w:t>
      </w:r>
      <w:proofErr w:type="spellEnd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 xml:space="preserve"> à lire </w:t>
      </w:r>
      <w:proofErr w:type="spellStart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>l’article</w:t>
      </w:r>
      <w:proofErr w:type="spellEnd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 xml:space="preserve"> </w:t>
      </w:r>
      <w:proofErr w:type="spellStart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>suivant</w:t>
      </w:r>
      <w:proofErr w:type="spellEnd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 xml:space="preserve"> </w:t>
      </w:r>
      <w:proofErr w:type="spellStart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>publié</w:t>
      </w:r>
      <w:proofErr w:type="spellEnd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 xml:space="preserve"> par </w:t>
      </w:r>
      <w:proofErr w:type="spellStart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>l’ANS</w:t>
      </w:r>
      <w:proofErr w:type="spellEnd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>.</w:t>
      </w:r>
    </w:p>
    <w:p w14:paraId="5DC88481" w14:textId="77777777" w:rsidR="005573A0" w:rsidRPr="005573A0" w:rsidRDefault="005573A0" w:rsidP="005573A0">
      <w:pPr>
        <w:spacing w:before="100" w:beforeAutospacing="1" w:after="100" w:afterAutospacing="1" w:line="360" w:lineRule="atLeast"/>
        <w:ind w:right="60"/>
        <w:rPr>
          <w:rFonts w:ascii="Lucida Sans" w:eastAsia="Times New Roman" w:hAnsi="Lucida Sans" w:cs="Arial"/>
          <w:color w:val="444444"/>
          <w:sz w:val="28"/>
          <w:szCs w:val="28"/>
        </w:rPr>
      </w:pPr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 xml:space="preserve">Il nous aide à nous souvenir de qui nous </w:t>
      </w:r>
      <w:proofErr w:type="spellStart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>sommes</w:t>
      </w:r>
      <w:proofErr w:type="spellEnd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 xml:space="preserve"> et </w:t>
      </w:r>
      <w:proofErr w:type="spellStart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>pourquoi</w:t>
      </w:r>
      <w:proofErr w:type="spellEnd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 xml:space="preserve"> nous </w:t>
      </w:r>
      <w:proofErr w:type="spellStart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>faisons</w:t>
      </w:r>
      <w:proofErr w:type="spellEnd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 xml:space="preserve"> </w:t>
      </w:r>
      <w:proofErr w:type="spellStart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>ce</w:t>
      </w:r>
      <w:proofErr w:type="spellEnd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 xml:space="preserve"> </w:t>
      </w:r>
      <w:proofErr w:type="spellStart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>que</w:t>
      </w:r>
      <w:proofErr w:type="spellEnd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 xml:space="preserve"> nous </w:t>
      </w:r>
      <w:proofErr w:type="spellStart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>faisons</w:t>
      </w:r>
      <w:proofErr w:type="spellEnd"/>
      <w:r w:rsidRPr="005573A0">
        <w:rPr>
          <w:rFonts w:ascii="Lucida Sans" w:eastAsia="Times New Roman" w:hAnsi="Lucida Sans" w:cs="Arial"/>
          <w:color w:val="444444"/>
          <w:sz w:val="28"/>
          <w:szCs w:val="28"/>
        </w:rPr>
        <w:t>.</w:t>
      </w:r>
    </w:p>
    <w:p w14:paraId="2D4A6F09" w14:textId="70904431" w:rsidR="00D305A9" w:rsidRPr="005573A0" w:rsidRDefault="005573A0" w:rsidP="005573A0">
      <w:pPr>
        <w:spacing w:before="100" w:beforeAutospacing="1" w:after="100" w:afterAutospacing="1" w:line="360" w:lineRule="atLeast"/>
        <w:ind w:right="60"/>
        <w:rPr>
          <w:rFonts w:ascii="Lucida Sans" w:eastAsia="Times New Roman" w:hAnsi="Lucida Sans" w:cs="Arial"/>
          <w:b/>
          <w:bCs/>
          <w:color w:val="444444"/>
          <w:sz w:val="28"/>
          <w:szCs w:val="28"/>
        </w:rPr>
      </w:pPr>
      <w:proofErr w:type="spellStart"/>
      <w:r w:rsidRPr="005573A0">
        <w:rPr>
          <w:rFonts w:ascii="Lucida Sans" w:eastAsia="Times New Roman" w:hAnsi="Lucida Sans" w:cs="Arial"/>
          <w:b/>
          <w:bCs/>
          <w:color w:val="444444"/>
          <w:sz w:val="28"/>
          <w:szCs w:val="28"/>
        </w:rPr>
        <w:t>Célébrons</w:t>
      </w:r>
      <w:proofErr w:type="spellEnd"/>
      <w:r w:rsidRPr="005573A0">
        <w:rPr>
          <w:rFonts w:ascii="Lucida Sans" w:eastAsia="Times New Roman" w:hAnsi="Lucida Sans" w:cs="Arial"/>
          <w:b/>
          <w:bCs/>
          <w:color w:val="444444"/>
          <w:sz w:val="28"/>
          <w:szCs w:val="28"/>
        </w:rPr>
        <w:t xml:space="preserve"> </w:t>
      </w:r>
      <w:proofErr w:type="gramStart"/>
      <w:r w:rsidRPr="005573A0">
        <w:rPr>
          <w:rFonts w:ascii="Lucida Sans" w:eastAsia="Times New Roman" w:hAnsi="Lucida Sans" w:cs="Arial"/>
          <w:b/>
          <w:bCs/>
          <w:color w:val="444444"/>
          <w:sz w:val="28"/>
          <w:szCs w:val="28"/>
        </w:rPr>
        <w:t>ensemble !</w:t>
      </w:r>
      <w:proofErr w:type="gramEnd"/>
      <w:r w:rsidR="00D305A9" w:rsidRPr="005573A0">
        <w:rPr>
          <w:rFonts w:ascii="Lucida Sans" w:eastAsia="Times New Roman" w:hAnsi="Lucida Sans" w:cs="Arial"/>
          <w:b/>
          <w:bCs/>
          <w:color w:val="444444"/>
          <w:sz w:val="28"/>
          <w:szCs w:val="28"/>
        </w:rPr>
        <w:t xml:space="preserve"> </w:t>
      </w:r>
    </w:p>
    <w:p w14:paraId="2988D51A" w14:textId="77777777" w:rsidR="00BC051E" w:rsidRDefault="00BC051E" w:rsidP="00D305A9">
      <w:pPr>
        <w:spacing w:before="100" w:beforeAutospacing="1" w:after="100" w:afterAutospacing="1" w:line="360" w:lineRule="atLeast"/>
        <w:ind w:right="60"/>
        <w:rPr>
          <w:rFonts w:ascii="Lucida Sans" w:eastAsia="Times New Roman" w:hAnsi="Lucida Sans" w:cs="Arial"/>
          <w:color w:val="444444"/>
          <w:sz w:val="28"/>
          <w:szCs w:val="28"/>
        </w:rPr>
      </w:pPr>
    </w:p>
    <w:p w14:paraId="7FD1B077" w14:textId="34371876" w:rsidR="00BC051E" w:rsidRDefault="005573A0" w:rsidP="00D305A9">
      <w:pPr>
        <w:spacing w:before="100" w:beforeAutospacing="1" w:after="100" w:afterAutospacing="1" w:line="360" w:lineRule="atLeast"/>
        <w:ind w:right="60"/>
        <w:rPr>
          <w:rStyle w:val="itemdatecreated"/>
          <w:rFonts w:ascii="Lucida Sans" w:eastAsia="Times New Roman" w:hAnsi="Lucida Sans" w:cs="Arial"/>
          <w:color w:val="444444"/>
          <w:sz w:val="28"/>
          <w:szCs w:val="28"/>
        </w:rPr>
      </w:pPr>
      <w:hyperlink r:id="rId7" w:history="1">
        <w:r w:rsidRPr="00FD13B1">
          <w:rPr>
            <w:rStyle w:val="Hyperlink"/>
            <w:rFonts w:ascii="Lucida Sans" w:eastAsia="Times New Roman" w:hAnsi="Lucida Sans" w:cs="Arial"/>
            <w:sz w:val="28"/>
            <w:szCs w:val="28"/>
          </w:rPr>
          <w:t>https://www.infoans.org/fr/sections/nouvelles/item/26789-italy-three-words-that-have-educated-generations-reason-religion-and-loving-kindness</w:t>
        </w:r>
      </w:hyperlink>
    </w:p>
    <w:p w14:paraId="4050B35E" w14:textId="77777777" w:rsidR="005573A0" w:rsidRPr="00D305A9" w:rsidRDefault="005573A0" w:rsidP="00D305A9">
      <w:pPr>
        <w:spacing w:before="100" w:beforeAutospacing="1" w:after="100" w:afterAutospacing="1" w:line="360" w:lineRule="atLeast"/>
        <w:ind w:right="60"/>
        <w:rPr>
          <w:rStyle w:val="itemdatecreated"/>
          <w:rFonts w:ascii="Lucida Sans" w:eastAsia="Times New Roman" w:hAnsi="Lucida Sans" w:cs="Arial"/>
          <w:color w:val="444444"/>
          <w:sz w:val="28"/>
          <w:szCs w:val="28"/>
        </w:rPr>
      </w:pPr>
    </w:p>
    <w:p w14:paraId="5978CDD7" w14:textId="77777777" w:rsidR="00F90789" w:rsidRDefault="00F90789"/>
    <w:p w14:paraId="6D6DF40C" w14:textId="77777777" w:rsidR="00D305A9" w:rsidRDefault="00D305A9"/>
    <w:sectPr w:rsidR="00D305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peak Pro">
    <w:charset w:val="00"/>
    <w:family w:val="swiss"/>
    <w:pitch w:val="variable"/>
    <w:sig w:usb0="8000002F" w:usb1="0000000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5A9"/>
    <w:rsid w:val="000331E1"/>
    <w:rsid w:val="00383ED4"/>
    <w:rsid w:val="003F2DA9"/>
    <w:rsid w:val="005573A0"/>
    <w:rsid w:val="00584608"/>
    <w:rsid w:val="006C2A45"/>
    <w:rsid w:val="007C5369"/>
    <w:rsid w:val="00A11B88"/>
    <w:rsid w:val="00BC051E"/>
    <w:rsid w:val="00D305A9"/>
    <w:rsid w:val="00D717A1"/>
    <w:rsid w:val="00EE51D7"/>
    <w:rsid w:val="00F90789"/>
    <w:rsid w:val="00FC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4B8AF"/>
  <w15:chartTrackingRefBased/>
  <w15:docId w15:val="{AE455F5A-8212-4A3F-8B0F-D1141030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5A9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0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0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5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30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5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5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5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5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5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5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5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0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5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5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5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5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5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05A9"/>
    <w:rPr>
      <w:color w:val="0000FF"/>
      <w:u w:val="single"/>
    </w:rPr>
  </w:style>
  <w:style w:type="character" w:customStyle="1" w:styleId="itemdatecreated">
    <w:name w:val="itemdatecreated"/>
    <w:basedOn w:val="DefaultParagraphFont"/>
    <w:rsid w:val="00D305A9"/>
  </w:style>
  <w:style w:type="character" w:styleId="UnresolvedMention">
    <w:name w:val="Unresolved Mention"/>
    <w:basedOn w:val="DefaultParagraphFont"/>
    <w:uiPriority w:val="99"/>
    <w:semiHidden/>
    <w:unhideWhenUsed/>
    <w:rsid w:val="00BC05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nfoans.org/fr/sections/nouvelles/item/26789-italy-three-words-that-have-educated-generations-reason-religion-and-loving-kindnes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foans.org/pl/dzialy/wiadomosci/item/26789-wlochy-trzy-slowa-ktore-wychowywaly-pokolenia-rozum-religia-i-milosc-wychowawcza" TargetMode="External"/><Relationship Id="rId5" Type="http://schemas.openxmlformats.org/officeDocument/2006/relationships/hyperlink" Target="https://www.infoans.org/pt/secoes/noticias/item/26789-italia-tres-palavras-que-educaram-geracoes-razao-religiao-e-amabilidade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Castillon</dc:creator>
  <cp:keywords/>
  <dc:description/>
  <cp:lastModifiedBy>M. Sahaya Sangitha Rani</cp:lastModifiedBy>
  <cp:revision>4</cp:revision>
  <dcterms:created xsi:type="dcterms:W3CDTF">2026-01-26T17:34:00Z</dcterms:created>
  <dcterms:modified xsi:type="dcterms:W3CDTF">2026-01-26T18:48:00Z</dcterms:modified>
</cp:coreProperties>
</file>