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B290B" w14:textId="77777777" w:rsidR="00D305A9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</w:rPr>
      </w:pPr>
    </w:p>
    <w:p w14:paraId="7D43FC82" w14:textId="77777777" w:rsidR="00827A60" w:rsidRPr="00827A60" w:rsidRDefault="00D305A9" w:rsidP="00827A60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D305A9">
        <w:rPr>
          <w:rFonts w:ascii="Speak Pro" w:eastAsia="Times New Roman" w:hAnsi="Speak Pro" w:cs="Arial"/>
          <w:b/>
          <w:bCs/>
          <w:i/>
          <w:iCs/>
          <w:noProof/>
          <w:color w:val="156082" w:themeColor="accent1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4304B09F" wp14:editId="25F89FA0">
            <wp:simplePos x="0" y="0"/>
            <wp:positionH relativeFrom="column">
              <wp:posOffset>99060</wp:posOffset>
            </wp:positionH>
            <wp:positionV relativeFrom="paragraph">
              <wp:posOffset>109855</wp:posOffset>
            </wp:positionV>
            <wp:extent cx="2205990" cy="2205990"/>
            <wp:effectExtent l="342900" t="285750" r="422910" b="270510"/>
            <wp:wrapTight wrapText="bothSides">
              <wp:wrapPolygon edited="0">
                <wp:start x="20332" y="-2798"/>
                <wp:lineTo x="-3358" y="-2425"/>
                <wp:lineTo x="-3358" y="3544"/>
                <wp:lineTo x="-187" y="24062"/>
                <wp:lineTo x="3544" y="24062"/>
                <wp:lineTo x="3731" y="23689"/>
                <wp:lineTo x="25554" y="21451"/>
                <wp:lineTo x="21637" y="-2798"/>
                <wp:lineTo x="20332" y="-2798"/>
              </wp:wrapPolygon>
            </wp:wrapTight>
            <wp:docPr id="666528554" name="Picture 5" descr="Italy – Three words that have educated generations: reason, religion and loving-kindn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6" descr="Italy – Three words that have educated generations: reason, religion and loving-kindnes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22059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As </w:t>
      </w:r>
      <w:proofErr w:type="spellStart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palavras</w:t>
      </w:r>
      <w:proofErr w:type="spellEnd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que</w:t>
      </w:r>
      <w:proofErr w:type="spellEnd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educaram</w:t>
      </w:r>
      <w:proofErr w:type="spellEnd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proofErr w:type="spellStart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gerações</w:t>
      </w:r>
      <w:proofErr w:type="spellEnd"/>
      <w:r w:rsidR="00827A60"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</w:p>
    <w:p w14:paraId="343AF346" w14:textId="77777777" w:rsidR="00827A60" w:rsidRPr="00827A60" w:rsidRDefault="00827A60" w:rsidP="00827A60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razão,</w:t>
      </w:r>
    </w:p>
    <w:p w14:paraId="54939B92" w14:textId="77777777" w:rsidR="00827A60" w:rsidRPr="00827A60" w:rsidRDefault="00827A60" w:rsidP="00827A60">
      <w:pPr>
        <w:pStyle w:val="Heading2"/>
        <w:shd w:val="clear" w:color="auto" w:fill="FFFFFF"/>
        <w:spacing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religião</w:t>
      </w:r>
    </w:p>
    <w:p w14:paraId="5EEDC9CA" w14:textId="3DC41365" w:rsidR="00D305A9" w:rsidRPr="00827A60" w:rsidRDefault="00827A60" w:rsidP="00827A60">
      <w:pPr>
        <w:pStyle w:val="Heading2"/>
        <w:shd w:val="clear" w:color="auto" w:fill="FFFFFF"/>
        <w:spacing w:before="0" w:after="150" w:line="396" w:lineRule="atLeast"/>
        <w:jc w:val="center"/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827A60">
        <w:rPr>
          <w:rFonts w:ascii="Speak Pro" w:eastAsia="Times New Roman" w:hAnsi="Speak Pro" w:cs="Arial"/>
          <w:b/>
          <w:bCs/>
          <w:i/>
          <w:iCs/>
          <w:color w:val="156082" w:themeColor="accent1"/>
          <w:sz w:val="40"/>
          <w:szCs w:val="40"/>
          <w:lang w:val="it-I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 amor educativo.</w:t>
      </w:r>
    </w:p>
    <w:p w14:paraId="3A77CD24" w14:textId="6C5314A5" w:rsidR="00D305A9" w:rsidRPr="00827A60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  <w:lang w:val="it-IT"/>
        </w:rPr>
      </w:pPr>
      <w:hyperlink r:id="rId5" w:history="1">
        <w:r w:rsidRPr="00827A60">
          <w:rPr>
            <w:rStyle w:val="Hyperlink"/>
            <w:rFonts w:ascii="Arial" w:eastAsia="Times New Roman" w:hAnsi="Arial" w:cs="Arial"/>
            <w:color w:val="FFFFFF"/>
            <w:sz w:val="23"/>
            <w:szCs w:val="23"/>
            <w:u w:val="none"/>
            <w:lang w:val="it-IT"/>
          </w:rPr>
          <w:t>PT </w:t>
        </w:r>
      </w:hyperlink>
      <w:hyperlink r:id="rId6" w:history="1">
        <w:r w:rsidRPr="00827A60">
          <w:rPr>
            <w:rStyle w:val="Hyperlink"/>
            <w:rFonts w:ascii="Arial" w:eastAsia="Times New Roman" w:hAnsi="Arial" w:cs="Arial"/>
            <w:color w:val="FFFFFF"/>
            <w:sz w:val="23"/>
            <w:szCs w:val="23"/>
            <w:u w:val="none"/>
            <w:lang w:val="it-IT"/>
          </w:rPr>
          <w:t>PL</w:t>
        </w:r>
      </w:hyperlink>
      <w:r w:rsidRPr="00827A60">
        <w:rPr>
          <w:rFonts w:ascii="Arial" w:eastAsia="Times New Roman" w:hAnsi="Arial" w:cs="Arial"/>
          <w:color w:val="444444"/>
          <w:sz w:val="23"/>
          <w:szCs w:val="23"/>
          <w:lang w:val="it-IT"/>
        </w:rPr>
        <w:t> </w:t>
      </w:r>
    </w:p>
    <w:p w14:paraId="60DD3DB3" w14:textId="77777777" w:rsidR="00D305A9" w:rsidRPr="00827A60" w:rsidRDefault="00D305A9" w:rsidP="00D305A9">
      <w:pPr>
        <w:spacing w:before="100" w:beforeAutospacing="1" w:after="100" w:afterAutospacing="1" w:line="360" w:lineRule="atLeast"/>
        <w:ind w:right="60"/>
        <w:rPr>
          <w:rFonts w:ascii="Arial" w:eastAsia="Times New Roman" w:hAnsi="Arial" w:cs="Arial"/>
          <w:color w:val="444444"/>
          <w:sz w:val="23"/>
          <w:szCs w:val="23"/>
          <w:lang w:val="it-IT"/>
        </w:rPr>
      </w:pPr>
    </w:p>
    <w:p w14:paraId="2E9A1AB8" w14:textId="77777777" w:rsidR="00827A60" w:rsidRPr="00827A60" w:rsidRDefault="00827A60" w:rsidP="00827A6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  <w:lang w:val="it-IT"/>
        </w:rPr>
      </w:pPr>
      <w:r w:rsidRPr="00827A60">
        <w:rPr>
          <w:rFonts w:ascii="Lucida Sans" w:eastAsia="Times New Roman" w:hAnsi="Lucida Sans" w:cs="Arial"/>
          <w:color w:val="444444"/>
          <w:sz w:val="28"/>
          <w:szCs w:val="28"/>
          <w:lang w:val="it-IT"/>
        </w:rPr>
        <w:t>Feliz festa do nosso querido Pai, Fundador e Amigo!</w:t>
      </w:r>
    </w:p>
    <w:p w14:paraId="68FFD8D6" w14:textId="77777777" w:rsidR="00827A60" w:rsidRPr="00827A60" w:rsidRDefault="00827A60" w:rsidP="00827A60">
      <w:pPr>
        <w:spacing w:before="100" w:beforeAutospacing="1" w:after="100" w:afterAutospacing="1" w:line="360" w:lineRule="atLeast"/>
        <w:ind w:right="60"/>
        <w:jc w:val="center"/>
        <w:rPr>
          <w:rFonts w:ascii="Lucida Sans" w:eastAsia="Times New Roman" w:hAnsi="Lucida Sans" w:cs="Arial"/>
          <w:b/>
          <w:bCs/>
          <w:color w:val="444444"/>
          <w:sz w:val="28"/>
          <w:szCs w:val="28"/>
          <w:lang w:val="it-IT"/>
        </w:rPr>
      </w:pPr>
      <w:r w:rsidRPr="00827A60">
        <w:rPr>
          <w:rFonts w:ascii="Lucida Sans" w:eastAsia="Times New Roman" w:hAnsi="Lucida Sans" w:cs="Arial"/>
          <w:b/>
          <w:bCs/>
          <w:color w:val="444444"/>
          <w:sz w:val="28"/>
          <w:szCs w:val="28"/>
          <w:lang w:val="it-IT"/>
        </w:rPr>
        <w:t>DOM BOSCO</w:t>
      </w:r>
    </w:p>
    <w:p w14:paraId="3A2E7B56" w14:textId="77777777" w:rsidR="00827A60" w:rsidRPr="00827A60" w:rsidRDefault="00827A60" w:rsidP="00827A6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  <w:lang w:val="it-IT"/>
        </w:rPr>
      </w:pPr>
      <w:r w:rsidRPr="00827A60">
        <w:rPr>
          <w:rFonts w:ascii="Lucida Sans" w:eastAsia="Times New Roman" w:hAnsi="Lucida Sans" w:cs="Arial"/>
          <w:color w:val="444444"/>
          <w:sz w:val="28"/>
          <w:szCs w:val="28"/>
          <w:lang w:val="it-IT"/>
        </w:rPr>
        <w:t>Convidamos todos a ler o seguinte artigo publicado pela ANS.</w:t>
      </w:r>
    </w:p>
    <w:p w14:paraId="243E53CE" w14:textId="77777777" w:rsidR="00827A60" w:rsidRPr="00827A60" w:rsidRDefault="00827A60" w:rsidP="00827A6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color w:val="444444"/>
          <w:sz w:val="28"/>
          <w:szCs w:val="28"/>
          <w:lang w:val="it-IT"/>
        </w:rPr>
      </w:pPr>
      <w:r w:rsidRPr="00827A60">
        <w:rPr>
          <w:rFonts w:ascii="Lucida Sans" w:eastAsia="Times New Roman" w:hAnsi="Lucida Sans" w:cs="Arial"/>
          <w:color w:val="444444"/>
          <w:sz w:val="28"/>
          <w:szCs w:val="28"/>
          <w:lang w:val="it-IT"/>
        </w:rPr>
        <w:t>Ele nos ajuda a recordar quem somos e por que fazemos o que fazemos.</w:t>
      </w:r>
    </w:p>
    <w:p w14:paraId="2988D51A" w14:textId="0621DD35" w:rsidR="00BC051E" w:rsidRPr="00827A60" w:rsidRDefault="00827A60" w:rsidP="00827A60">
      <w:pPr>
        <w:spacing w:before="100" w:beforeAutospacing="1" w:after="100" w:afterAutospacing="1" w:line="360" w:lineRule="atLeast"/>
        <w:ind w:right="60"/>
        <w:rPr>
          <w:rFonts w:ascii="Lucida Sans" w:eastAsia="Times New Roman" w:hAnsi="Lucida Sans" w:cs="Arial"/>
          <w:b/>
          <w:bCs/>
          <w:color w:val="444444"/>
          <w:sz w:val="28"/>
          <w:szCs w:val="28"/>
          <w:lang w:val="it-IT"/>
        </w:rPr>
      </w:pPr>
      <w:r w:rsidRPr="00827A60">
        <w:rPr>
          <w:rFonts w:ascii="Lucida Sans" w:eastAsia="Times New Roman" w:hAnsi="Lucida Sans" w:cs="Arial"/>
          <w:b/>
          <w:bCs/>
          <w:color w:val="444444"/>
          <w:sz w:val="28"/>
          <w:szCs w:val="28"/>
          <w:lang w:val="it-IT"/>
        </w:rPr>
        <w:t>Celebremos juntos!</w:t>
      </w:r>
    </w:p>
    <w:p w14:paraId="77C1B300" w14:textId="7A6B6E3D" w:rsidR="00BC051E" w:rsidRDefault="00827A60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  <w:lang w:val="it-IT"/>
        </w:rPr>
      </w:pPr>
      <w:hyperlink r:id="rId7" w:history="1">
        <w:r w:rsidRPr="00E15AEE">
          <w:rPr>
            <w:rStyle w:val="Hyperlink"/>
            <w:rFonts w:ascii="Lucida Sans" w:eastAsia="Times New Roman" w:hAnsi="Lucida Sans" w:cs="Arial"/>
            <w:sz w:val="28"/>
            <w:szCs w:val="28"/>
            <w:lang w:val="it-IT"/>
          </w:rPr>
          <w:t>https://www.infoans.org/pt/secoes/noticias/item/26789-italia-tres-palavras-que-educaram-geracoes-razao-religiao-e-amabilidade</w:t>
        </w:r>
      </w:hyperlink>
    </w:p>
    <w:p w14:paraId="67ECF78D" w14:textId="77777777" w:rsidR="00827A60" w:rsidRPr="00827A60" w:rsidRDefault="00827A60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  <w:lang w:val="it-IT"/>
        </w:rPr>
      </w:pPr>
    </w:p>
    <w:p w14:paraId="7FD1B077" w14:textId="77777777" w:rsidR="00BC051E" w:rsidRPr="00827A60" w:rsidRDefault="00BC051E" w:rsidP="00D305A9">
      <w:pPr>
        <w:spacing w:before="100" w:beforeAutospacing="1" w:after="100" w:afterAutospacing="1" w:line="360" w:lineRule="atLeast"/>
        <w:ind w:right="60"/>
        <w:rPr>
          <w:rStyle w:val="itemdatecreated"/>
          <w:rFonts w:ascii="Lucida Sans" w:eastAsia="Times New Roman" w:hAnsi="Lucida Sans" w:cs="Arial"/>
          <w:color w:val="444444"/>
          <w:sz w:val="28"/>
          <w:szCs w:val="28"/>
          <w:lang w:val="it-IT"/>
        </w:rPr>
      </w:pPr>
    </w:p>
    <w:p w14:paraId="5978CDD7" w14:textId="77777777" w:rsidR="00F90789" w:rsidRPr="00827A60" w:rsidRDefault="00F90789">
      <w:pPr>
        <w:rPr>
          <w:lang w:val="it-IT"/>
        </w:rPr>
      </w:pPr>
    </w:p>
    <w:p w14:paraId="6D6DF40C" w14:textId="77777777" w:rsidR="00D305A9" w:rsidRPr="00827A60" w:rsidRDefault="00D305A9">
      <w:pPr>
        <w:rPr>
          <w:lang w:val="it-IT"/>
        </w:rPr>
      </w:pPr>
    </w:p>
    <w:sectPr w:rsidR="00D305A9" w:rsidRPr="00827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A9"/>
    <w:rsid w:val="000331E1"/>
    <w:rsid w:val="003F2DA9"/>
    <w:rsid w:val="00584608"/>
    <w:rsid w:val="006C2A45"/>
    <w:rsid w:val="007C5369"/>
    <w:rsid w:val="00827A60"/>
    <w:rsid w:val="00A11B88"/>
    <w:rsid w:val="00AD3B1A"/>
    <w:rsid w:val="00BC051E"/>
    <w:rsid w:val="00D305A9"/>
    <w:rsid w:val="00D717A1"/>
    <w:rsid w:val="00EE51D7"/>
    <w:rsid w:val="00F90789"/>
    <w:rsid w:val="00FC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4B8AF"/>
  <w15:chartTrackingRefBased/>
  <w15:docId w15:val="{AE455F5A-8212-4A3F-8B0F-D1141030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A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0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0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5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05A9"/>
    <w:rPr>
      <w:color w:val="0000FF"/>
      <w:u w:val="single"/>
    </w:rPr>
  </w:style>
  <w:style w:type="character" w:customStyle="1" w:styleId="itemdatecreated">
    <w:name w:val="itemdatecreated"/>
    <w:basedOn w:val="DefaultParagraphFont"/>
    <w:rsid w:val="00D305A9"/>
  </w:style>
  <w:style w:type="character" w:styleId="UnresolvedMention">
    <w:name w:val="Unresolved Mention"/>
    <w:basedOn w:val="DefaultParagraphFont"/>
    <w:uiPriority w:val="99"/>
    <w:semiHidden/>
    <w:unhideWhenUsed/>
    <w:rsid w:val="00BC0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foans.org/pt/secoes/noticias/item/26789-italia-tres-palavras-que-educaram-geracoes-razao-religiao-e-amabilida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foans.org/pl/dzialy/wiadomosci/item/26789-wlochy-trzy-slowa-ktore-wychowywaly-pokolenia-rozum-religia-i-milosc-wychowawcza" TargetMode="External"/><Relationship Id="rId5" Type="http://schemas.openxmlformats.org/officeDocument/2006/relationships/hyperlink" Target="https://www.infoans.org/pt/secoes/noticias/item/26789-italia-tres-palavras-que-educaram-geracoes-razao-religiao-e-amabilidad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Castillon</dc:creator>
  <cp:keywords/>
  <dc:description/>
  <cp:lastModifiedBy>M. Sahaya Sangitha Rani</cp:lastModifiedBy>
  <cp:revision>3</cp:revision>
  <dcterms:created xsi:type="dcterms:W3CDTF">2026-01-26T17:34:00Z</dcterms:created>
  <dcterms:modified xsi:type="dcterms:W3CDTF">2026-01-26T18:53:00Z</dcterms:modified>
</cp:coreProperties>
</file>